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E986C" w14:textId="3F70A93E" w:rsidR="00B45CC7" w:rsidRPr="00B45CC7" w:rsidRDefault="00B45CC7" w:rsidP="00B45CC7">
      <w:pPr>
        <w:pStyle w:val="NoSpacing"/>
        <w:jc w:val="center"/>
        <w:rPr>
          <w:sz w:val="28"/>
        </w:rPr>
      </w:pPr>
      <w:r>
        <w:rPr>
          <w:sz w:val="28"/>
        </w:rPr>
        <w:t>2nd F</w:t>
      </w:r>
      <w:r w:rsidRPr="00B45CC7">
        <w:rPr>
          <w:sz w:val="28"/>
        </w:rPr>
        <w:t>loor, Chatham-Kent Civic Centre</w:t>
      </w:r>
    </w:p>
    <w:p w14:paraId="6D628622" w14:textId="37BE4AF6" w:rsidR="00B45CC7" w:rsidRPr="00B45CC7" w:rsidRDefault="00B45CC7" w:rsidP="00B45CC7">
      <w:pPr>
        <w:pStyle w:val="NoSpacing"/>
        <w:jc w:val="center"/>
        <w:rPr>
          <w:sz w:val="28"/>
        </w:rPr>
      </w:pPr>
      <w:r w:rsidRPr="00B45CC7">
        <w:rPr>
          <w:sz w:val="28"/>
        </w:rPr>
        <w:t>315 King Street West, Chatham</w:t>
      </w:r>
      <w:r>
        <w:rPr>
          <w:sz w:val="28"/>
        </w:rPr>
        <w:t xml:space="preserve">, </w:t>
      </w:r>
      <w:r w:rsidRPr="00B45CC7">
        <w:rPr>
          <w:sz w:val="28"/>
        </w:rPr>
        <w:t>Ontario</w:t>
      </w:r>
    </w:p>
    <w:p w14:paraId="618BE8A2" w14:textId="3A86933A" w:rsidR="008516C9" w:rsidRPr="00B45CC7" w:rsidRDefault="00B45CC7" w:rsidP="00B45CC7">
      <w:pPr>
        <w:pStyle w:val="NoSpacing"/>
        <w:jc w:val="center"/>
        <w:rPr>
          <w:sz w:val="28"/>
        </w:rPr>
      </w:pPr>
      <w:r>
        <w:rPr>
          <w:sz w:val="28"/>
        </w:rPr>
        <w:t>Wednesday, October 24, 2018</w:t>
      </w:r>
    </w:p>
    <w:p w14:paraId="5A0EF193" w14:textId="468B4C02" w:rsidR="00271A7C" w:rsidRDefault="00B45CC7" w:rsidP="008516C9">
      <w:pPr>
        <w:pStyle w:val="NoSpacing"/>
        <w:jc w:val="center"/>
      </w:pPr>
      <w:r>
        <w:rPr>
          <w:sz w:val="28"/>
          <w:szCs w:val="28"/>
        </w:rPr>
        <w:t>10:00am</w:t>
      </w:r>
    </w:p>
    <w:p w14:paraId="4F687401" w14:textId="77777777" w:rsidR="008516C9" w:rsidRDefault="008516C9" w:rsidP="00096534">
      <w:pPr>
        <w:pStyle w:val="NoSpacing"/>
      </w:pPr>
    </w:p>
    <w:p w14:paraId="40B83F26" w14:textId="4B1E43AE" w:rsidR="00777F26" w:rsidRPr="00BD7729" w:rsidRDefault="00777F26" w:rsidP="00271A7C">
      <w:pPr>
        <w:pStyle w:val="NoSpacing"/>
        <w:numPr>
          <w:ilvl w:val="0"/>
          <w:numId w:val="44"/>
        </w:numPr>
        <w:ind w:left="547"/>
      </w:pPr>
      <w:r w:rsidRPr="00BD7729">
        <w:t>Welcome</w:t>
      </w:r>
    </w:p>
    <w:p w14:paraId="5BCD78B4" w14:textId="77777777" w:rsidR="00424BC3" w:rsidRPr="00BD7729" w:rsidRDefault="00424BC3" w:rsidP="00B45CC7">
      <w:pPr>
        <w:pStyle w:val="NoSpacing"/>
        <w:ind w:left="907"/>
      </w:pPr>
    </w:p>
    <w:p w14:paraId="33CCCD4B" w14:textId="77777777" w:rsidR="009E694F" w:rsidRDefault="006A2328" w:rsidP="009E694F">
      <w:pPr>
        <w:pStyle w:val="NoSpacing"/>
        <w:numPr>
          <w:ilvl w:val="0"/>
          <w:numId w:val="44"/>
        </w:numPr>
        <w:ind w:left="547"/>
      </w:pPr>
      <w:r w:rsidRPr="00BD7729">
        <w:t>Agenda Additions</w:t>
      </w:r>
    </w:p>
    <w:p w14:paraId="1686881F" w14:textId="77777777" w:rsidR="009E694F" w:rsidRDefault="009E694F" w:rsidP="009E694F">
      <w:pPr>
        <w:pStyle w:val="NoSpacing"/>
        <w:ind w:left="547"/>
      </w:pPr>
    </w:p>
    <w:p w14:paraId="75DDF9C9" w14:textId="52EC7410" w:rsidR="009E694F" w:rsidRPr="009E694F" w:rsidRDefault="009E694F" w:rsidP="009E694F">
      <w:pPr>
        <w:pStyle w:val="NoSpacing"/>
        <w:numPr>
          <w:ilvl w:val="0"/>
          <w:numId w:val="44"/>
        </w:numPr>
        <w:ind w:left="547"/>
      </w:pPr>
      <w:r>
        <w:t>OAFC Member Survey and Update, Richard Boyes Executive Director</w:t>
      </w:r>
    </w:p>
    <w:p w14:paraId="5FC48430" w14:textId="77777777" w:rsidR="009E694F" w:rsidRDefault="009E694F" w:rsidP="009E694F">
      <w:pPr>
        <w:pStyle w:val="NoSpacing"/>
        <w:numPr>
          <w:ilvl w:val="1"/>
          <w:numId w:val="46"/>
        </w:numPr>
        <w:ind w:left="1080"/>
      </w:pPr>
      <w:r>
        <w:t xml:space="preserve">Update on the Regulations.  </w:t>
      </w:r>
    </w:p>
    <w:p w14:paraId="110FFC22" w14:textId="4220BC64" w:rsidR="009E694F" w:rsidRDefault="009E694F" w:rsidP="009E694F">
      <w:pPr>
        <w:pStyle w:val="NoSpacing"/>
        <w:numPr>
          <w:ilvl w:val="2"/>
          <w:numId w:val="46"/>
        </w:numPr>
        <w:ind w:left="1800"/>
      </w:pPr>
      <w:r>
        <w:t>Revoked Mandatory Training and Certification</w:t>
      </w:r>
    </w:p>
    <w:p w14:paraId="2D485DE6" w14:textId="77777777" w:rsidR="009E694F" w:rsidRDefault="009E694F" w:rsidP="009E694F">
      <w:pPr>
        <w:pStyle w:val="NoSpacing"/>
        <w:numPr>
          <w:ilvl w:val="2"/>
          <w:numId w:val="46"/>
        </w:numPr>
        <w:ind w:left="1800"/>
      </w:pPr>
      <w:r>
        <w:t>Community Risk Assessments</w:t>
      </w:r>
    </w:p>
    <w:p w14:paraId="4C470736" w14:textId="77777777" w:rsidR="009E694F" w:rsidRDefault="009E694F" w:rsidP="009E694F">
      <w:pPr>
        <w:pStyle w:val="NoSpacing"/>
        <w:numPr>
          <w:ilvl w:val="2"/>
          <w:numId w:val="46"/>
        </w:numPr>
        <w:ind w:left="1800"/>
      </w:pPr>
      <w:r>
        <w:t>Public Reporting</w:t>
      </w:r>
    </w:p>
    <w:p w14:paraId="2A130B23" w14:textId="7A9A0A9A" w:rsidR="009E694F" w:rsidRPr="009E694F" w:rsidRDefault="009E694F" w:rsidP="00D03DFB">
      <w:pPr>
        <w:pStyle w:val="NoSpacing"/>
        <w:numPr>
          <w:ilvl w:val="1"/>
          <w:numId w:val="46"/>
        </w:numPr>
        <w:ind w:left="1080"/>
      </w:pPr>
      <w:r w:rsidRPr="009E694F">
        <w:rPr>
          <w:rFonts w:ascii="Helvetica" w:hAnsi="Helvetica"/>
          <w:color w:val="000000"/>
        </w:rPr>
        <w:t xml:space="preserve">The OAFC is conducting a gap analysis pertaining to training and certification and collecting input on the Community Risk Assessment and Public Reporting Regulation.  </w:t>
      </w:r>
      <w:r>
        <w:rPr>
          <w:rFonts w:ascii="Helvetica" w:hAnsi="Helvetica"/>
          <w:color w:val="000000"/>
        </w:rPr>
        <w:t>The information gathered will help us understand specific chall</w:t>
      </w:r>
      <w:r w:rsidR="000B3D69">
        <w:rPr>
          <w:rFonts w:ascii="Helvetica" w:hAnsi="Helvetica"/>
          <w:color w:val="000000"/>
        </w:rPr>
        <w:t>enges/barriers fire services have in regards to training, certification and the two Regulations</w:t>
      </w:r>
      <w:r>
        <w:rPr>
          <w:rFonts w:ascii="Helvetica" w:hAnsi="Helvetica"/>
          <w:color w:val="000000"/>
        </w:rPr>
        <w:t>.  This feedback is critical in order to propose policy to government.</w:t>
      </w:r>
    </w:p>
    <w:p w14:paraId="1C15F32B" w14:textId="379F03A0" w:rsidR="009E694F" w:rsidRDefault="009E694F" w:rsidP="00D03DFB">
      <w:pPr>
        <w:pStyle w:val="NoSpacing"/>
        <w:numPr>
          <w:ilvl w:val="1"/>
          <w:numId w:val="46"/>
        </w:numPr>
        <w:ind w:left="1080"/>
      </w:pPr>
      <w:r>
        <w:t>Association updates:  Government relations priorities updates, Annual General Meeting, event updates, nominations/elections, constitutional updates, general association updates.</w:t>
      </w:r>
    </w:p>
    <w:p w14:paraId="0195E319" w14:textId="77777777" w:rsidR="00BD7729" w:rsidRPr="00BD7729" w:rsidRDefault="00BD7729" w:rsidP="00B45CC7">
      <w:pPr>
        <w:pStyle w:val="NoSpacing"/>
        <w:ind w:left="907"/>
      </w:pPr>
    </w:p>
    <w:p w14:paraId="47E8BB50" w14:textId="25A5108E" w:rsidR="00424BC3" w:rsidRDefault="00271A7C" w:rsidP="00271A7C">
      <w:pPr>
        <w:pStyle w:val="NoSpacing"/>
        <w:numPr>
          <w:ilvl w:val="0"/>
          <w:numId w:val="44"/>
        </w:numPr>
        <w:ind w:left="547"/>
      </w:pPr>
      <w:r>
        <w:t>Item</w:t>
      </w:r>
      <w:bookmarkStart w:id="0" w:name="_GoBack"/>
      <w:bookmarkEnd w:id="0"/>
    </w:p>
    <w:p w14:paraId="6E8E707C" w14:textId="77777777" w:rsidR="00271A7C" w:rsidRDefault="00271A7C" w:rsidP="00B45CC7">
      <w:pPr>
        <w:pStyle w:val="NoSpacing"/>
        <w:ind w:left="907"/>
      </w:pPr>
    </w:p>
    <w:p w14:paraId="1BA1B4E2" w14:textId="7B8C5B2C" w:rsidR="00271A7C" w:rsidRDefault="00271A7C" w:rsidP="00271A7C">
      <w:pPr>
        <w:pStyle w:val="NoSpacing"/>
        <w:numPr>
          <w:ilvl w:val="0"/>
          <w:numId w:val="44"/>
        </w:numPr>
        <w:ind w:left="547"/>
      </w:pPr>
      <w:r>
        <w:t>Item</w:t>
      </w:r>
    </w:p>
    <w:p w14:paraId="5C618DFF" w14:textId="77777777" w:rsidR="00271A7C" w:rsidRDefault="00271A7C" w:rsidP="00B45CC7">
      <w:pPr>
        <w:pStyle w:val="NoSpacing"/>
        <w:ind w:left="907"/>
      </w:pPr>
    </w:p>
    <w:p w14:paraId="529294C1" w14:textId="2E107851" w:rsidR="00271A7C" w:rsidRPr="00BD7729" w:rsidRDefault="00271A7C" w:rsidP="00271A7C">
      <w:pPr>
        <w:pStyle w:val="NoSpacing"/>
        <w:numPr>
          <w:ilvl w:val="0"/>
          <w:numId w:val="44"/>
        </w:numPr>
        <w:ind w:left="547"/>
      </w:pPr>
      <w:r>
        <w:t>Item</w:t>
      </w:r>
    </w:p>
    <w:p w14:paraId="523F76D5" w14:textId="67BEB580" w:rsidR="000F2678" w:rsidRPr="00BD7729" w:rsidRDefault="000F2678" w:rsidP="00B45CC7">
      <w:pPr>
        <w:pStyle w:val="NoSpacing"/>
        <w:ind w:left="907"/>
      </w:pPr>
    </w:p>
    <w:p w14:paraId="49FC8CCB" w14:textId="722DFD1A" w:rsidR="000F2678" w:rsidRDefault="000F2678" w:rsidP="00B45CC7">
      <w:pPr>
        <w:pStyle w:val="NoSpacing"/>
        <w:numPr>
          <w:ilvl w:val="0"/>
          <w:numId w:val="44"/>
        </w:numPr>
        <w:ind w:left="547"/>
      </w:pPr>
      <w:r w:rsidRPr="00BD7729">
        <w:t>New Business</w:t>
      </w:r>
    </w:p>
    <w:p w14:paraId="7861E69D" w14:textId="77777777" w:rsidR="00B45CC7" w:rsidRDefault="00B45CC7" w:rsidP="00B45CC7">
      <w:pPr>
        <w:pStyle w:val="NoSpacing"/>
        <w:ind w:left="547"/>
      </w:pPr>
    </w:p>
    <w:p w14:paraId="6953D3AA" w14:textId="7228ED2C" w:rsidR="00B45CC7" w:rsidRPr="006B5CC5" w:rsidRDefault="00B45CC7" w:rsidP="00B45CC7">
      <w:pPr>
        <w:pStyle w:val="NoSpacing"/>
        <w:numPr>
          <w:ilvl w:val="0"/>
          <w:numId w:val="44"/>
        </w:numPr>
        <w:ind w:left="547"/>
      </w:pPr>
      <w:r>
        <w:t>Adjournment</w:t>
      </w:r>
    </w:p>
    <w:p w14:paraId="42806F88" w14:textId="7F07E6E4" w:rsidR="006B5CC5" w:rsidRDefault="006B5CC5" w:rsidP="000F2678">
      <w:pPr>
        <w:pStyle w:val="NoSpacing"/>
      </w:pPr>
    </w:p>
    <w:p w14:paraId="1B327651" w14:textId="77777777" w:rsidR="006A2328" w:rsidRDefault="006A2328" w:rsidP="006A2328">
      <w:pPr>
        <w:pStyle w:val="NoSpacing"/>
        <w:ind w:left="0"/>
      </w:pPr>
    </w:p>
    <w:p w14:paraId="79F1D305" w14:textId="75F6F34B" w:rsidR="006A2328" w:rsidRPr="006A2328" w:rsidRDefault="006A2328" w:rsidP="008C677F">
      <w:pPr>
        <w:pStyle w:val="NoSpacing"/>
        <w:ind w:left="0"/>
      </w:pPr>
    </w:p>
    <w:sectPr w:rsidR="006A2328" w:rsidRPr="006A2328" w:rsidSect="005A45D2">
      <w:headerReference w:type="default" r:id="rId9"/>
      <w:footerReference w:type="default" r:id="rId10"/>
      <w:pgSz w:w="12240" w:h="15840"/>
      <w:pgMar w:top="1644" w:right="1080" w:bottom="1440" w:left="1080" w:header="86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323B8" w14:textId="77777777" w:rsidR="00750B5D" w:rsidRDefault="00750B5D" w:rsidP="008516C9">
      <w:pPr>
        <w:spacing w:after="0" w:line="240" w:lineRule="auto"/>
      </w:pPr>
      <w:r>
        <w:separator/>
      </w:r>
    </w:p>
  </w:endnote>
  <w:endnote w:type="continuationSeparator" w:id="0">
    <w:p w14:paraId="6D253541" w14:textId="77777777" w:rsidR="00750B5D" w:rsidRDefault="00750B5D" w:rsidP="008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07396" w14:textId="77777777" w:rsidR="004D41A9" w:rsidRDefault="000B3D69">
    <w:pPr>
      <w:pStyle w:val="Footer"/>
      <w:rPr>
        <w:b/>
      </w:rPr>
    </w:pPr>
    <w:r>
      <w:rPr>
        <w:b/>
      </w:rPr>
      <w:pict w14:anchorId="2237583F">
        <v:rect id="_x0000_i1026" style="width:0;height:1.5pt" o:hralign="center" o:hrstd="t" o:hr="t" fillcolor="#a0a0a0" stroked="f"/>
      </w:pict>
    </w:r>
  </w:p>
  <w:p w14:paraId="7E3F255E" w14:textId="6307DB89" w:rsidR="004D41A9" w:rsidRPr="005A45D2" w:rsidRDefault="00D35D6F" w:rsidP="005A45D2">
    <w:pPr>
      <w:pStyle w:val="NoSpacing"/>
      <w:rPr>
        <w:sz w:val="16"/>
      </w:rPr>
    </w:pPr>
    <w:r>
      <w:rPr>
        <w:sz w:val="16"/>
      </w:rPr>
      <w:t xml:space="preserve">PAC </w:t>
    </w:r>
    <w:r w:rsidR="00B45CC7">
      <w:rPr>
        <w:sz w:val="16"/>
      </w:rPr>
      <w:t>Area 1B Meeting Agenda</w:t>
    </w:r>
    <w:r w:rsidR="00B45CC7">
      <w:rPr>
        <w:sz w:val="16"/>
      </w:rPr>
      <w:tab/>
    </w:r>
    <w:r w:rsidR="00B45CC7">
      <w:rPr>
        <w:sz w:val="16"/>
      </w:rPr>
      <w:tab/>
    </w:r>
    <w:r w:rsidR="00BD7729">
      <w:rPr>
        <w:sz w:val="16"/>
      </w:rPr>
      <w:tab/>
    </w:r>
    <w:r w:rsidR="004D41A9">
      <w:rPr>
        <w:sz w:val="16"/>
      </w:rPr>
      <w:tab/>
    </w:r>
    <w:r w:rsidR="004D41A9">
      <w:rPr>
        <w:sz w:val="16"/>
      </w:rPr>
      <w:tab/>
    </w:r>
    <w:r w:rsidR="004D41A9">
      <w:rPr>
        <w:sz w:val="16"/>
      </w:rPr>
      <w:tab/>
    </w:r>
    <w:r w:rsidR="004D41A9">
      <w:rPr>
        <w:sz w:val="16"/>
      </w:rPr>
      <w:tab/>
    </w:r>
    <w:r w:rsidR="004D41A9">
      <w:rPr>
        <w:sz w:val="16"/>
      </w:rPr>
      <w:tab/>
    </w:r>
    <w:r w:rsidR="004D41A9">
      <w:rPr>
        <w:sz w:val="16"/>
      </w:rPr>
      <w:tab/>
    </w:r>
    <w:r w:rsidR="004D41A9" w:rsidRPr="008C677F">
      <w:rPr>
        <w:sz w:val="16"/>
      </w:rPr>
      <w:t xml:space="preserve">Page </w:t>
    </w:r>
    <w:r w:rsidR="004D41A9" w:rsidRPr="008C677F">
      <w:rPr>
        <w:b/>
        <w:bCs/>
        <w:sz w:val="16"/>
      </w:rPr>
      <w:fldChar w:fldCharType="begin"/>
    </w:r>
    <w:r w:rsidR="004D41A9" w:rsidRPr="008C677F">
      <w:rPr>
        <w:b/>
        <w:bCs/>
        <w:sz w:val="16"/>
      </w:rPr>
      <w:instrText xml:space="preserve"> PAGE  \* Arabic  \* MERGEFORMAT </w:instrText>
    </w:r>
    <w:r w:rsidR="004D41A9" w:rsidRPr="008C677F">
      <w:rPr>
        <w:b/>
        <w:bCs/>
        <w:sz w:val="16"/>
      </w:rPr>
      <w:fldChar w:fldCharType="separate"/>
    </w:r>
    <w:r w:rsidR="000B3D69">
      <w:rPr>
        <w:b/>
        <w:bCs/>
        <w:noProof/>
        <w:sz w:val="16"/>
      </w:rPr>
      <w:t>1</w:t>
    </w:r>
    <w:r w:rsidR="004D41A9" w:rsidRPr="008C677F">
      <w:rPr>
        <w:b/>
        <w:bCs/>
        <w:sz w:val="16"/>
      </w:rPr>
      <w:fldChar w:fldCharType="end"/>
    </w:r>
    <w:r w:rsidR="004D41A9" w:rsidRPr="008C677F">
      <w:rPr>
        <w:sz w:val="16"/>
      </w:rPr>
      <w:t xml:space="preserve"> of </w:t>
    </w:r>
    <w:r w:rsidR="004D41A9" w:rsidRPr="008C677F">
      <w:rPr>
        <w:b/>
        <w:bCs/>
        <w:sz w:val="16"/>
      </w:rPr>
      <w:fldChar w:fldCharType="begin"/>
    </w:r>
    <w:r w:rsidR="004D41A9" w:rsidRPr="008C677F">
      <w:rPr>
        <w:b/>
        <w:bCs/>
        <w:sz w:val="16"/>
      </w:rPr>
      <w:instrText xml:space="preserve"> NUMPAGES  \* Arabic  \* MERGEFORMAT </w:instrText>
    </w:r>
    <w:r w:rsidR="004D41A9" w:rsidRPr="008C677F">
      <w:rPr>
        <w:b/>
        <w:bCs/>
        <w:sz w:val="16"/>
      </w:rPr>
      <w:fldChar w:fldCharType="separate"/>
    </w:r>
    <w:r w:rsidR="000B3D69">
      <w:rPr>
        <w:b/>
        <w:bCs/>
        <w:noProof/>
        <w:sz w:val="16"/>
      </w:rPr>
      <w:t>1</w:t>
    </w:r>
    <w:r w:rsidR="004D41A9" w:rsidRPr="008C677F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F99FC" w14:textId="77777777" w:rsidR="00750B5D" w:rsidRDefault="00750B5D" w:rsidP="008516C9">
      <w:pPr>
        <w:spacing w:after="0" w:line="240" w:lineRule="auto"/>
      </w:pPr>
      <w:r>
        <w:separator/>
      </w:r>
    </w:p>
  </w:footnote>
  <w:footnote w:type="continuationSeparator" w:id="0">
    <w:p w14:paraId="13C0D7CA" w14:textId="77777777" w:rsidR="00750B5D" w:rsidRDefault="00750B5D" w:rsidP="0085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7870D" w14:textId="77777777" w:rsidR="004D41A9" w:rsidRDefault="004D41A9" w:rsidP="00777F26">
    <w:pPr>
      <w:pStyle w:val="NoSpacing"/>
      <w:jc w:val="center"/>
    </w:pPr>
    <w:r>
      <w:rPr>
        <w:noProof/>
        <w:lang w:val="en-CA" w:eastAsia="en-CA"/>
      </w:rPr>
      <w:drawing>
        <wp:inline distT="0" distB="0" distL="0" distR="0" wp14:anchorId="57C4276E" wp14:editId="1B298D8A">
          <wp:extent cx="800100" cy="914400"/>
          <wp:effectExtent l="19050" t="0" r="0" b="0"/>
          <wp:docPr id="2" name="Picture 1" descr="OA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FC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14DF5B" w14:textId="77777777" w:rsidR="004D41A9" w:rsidRPr="00772444" w:rsidRDefault="004D41A9" w:rsidP="00777F26">
    <w:pPr>
      <w:pStyle w:val="NoSpacing"/>
      <w:jc w:val="center"/>
      <w:rPr>
        <w:sz w:val="16"/>
      </w:rPr>
    </w:pPr>
  </w:p>
  <w:p w14:paraId="0AC9738A" w14:textId="77777777" w:rsidR="004D41A9" w:rsidRPr="00B3025F" w:rsidRDefault="004D41A9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>Ontario Association of Fire Chiefs</w:t>
    </w:r>
  </w:p>
  <w:p w14:paraId="6D622190" w14:textId="49322680" w:rsidR="004D41A9" w:rsidRPr="00B3025F" w:rsidRDefault="00B45CC7" w:rsidP="00B3025F">
    <w:pPr>
      <w:pStyle w:val="NoSpacing"/>
      <w:spacing w:line="288" w:lineRule="auto"/>
      <w:jc w:val="center"/>
      <w:rPr>
        <w:sz w:val="32"/>
      </w:rPr>
    </w:pPr>
    <w:r>
      <w:rPr>
        <w:sz w:val="32"/>
      </w:rPr>
      <w:t>PAC 1B</w:t>
    </w:r>
    <w:r w:rsidR="004D41A9">
      <w:rPr>
        <w:sz w:val="32"/>
      </w:rPr>
      <w:t xml:space="preserve"> </w:t>
    </w:r>
    <w:r w:rsidR="004D41A9" w:rsidRPr="00B3025F">
      <w:rPr>
        <w:sz w:val="32"/>
      </w:rPr>
      <w:t xml:space="preserve">Meeting </w:t>
    </w:r>
    <w:r w:rsidR="00424BC3">
      <w:rPr>
        <w:sz w:val="32"/>
      </w:rPr>
      <w:t>Agenda</w:t>
    </w:r>
  </w:p>
  <w:p w14:paraId="68AE8680" w14:textId="77777777" w:rsidR="004D41A9" w:rsidRPr="00777F26" w:rsidRDefault="000B3D69" w:rsidP="005A45D2">
    <w:pPr>
      <w:pStyle w:val="NoSpacing"/>
    </w:pPr>
    <w:r>
      <w:pict w14:anchorId="2427B42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131D0"/>
    <w:multiLevelType w:val="hybridMultilevel"/>
    <w:tmpl w:val="49C46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276C9C"/>
    <w:multiLevelType w:val="hybridMultilevel"/>
    <w:tmpl w:val="D5A0F268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05A702D8"/>
    <w:multiLevelType w:val="hybridMultilevel"/>
    <w:tmpl w:val="7C3EC4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7B71CD"/>
    <w:multiLevelType w:val="hybridMultilevel"/>
    <w:tmpl w:val="6DE0C630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D04E6"/>
    <w:multiLevelType w:val="hybridMultilevel"/>
    <w:tmpl w:val="3B684F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4144E7"/>
    <w:multiLevelType w:val="hybridMultilevel"/>
    <w:tmpl w:val="377013AC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7517C6B"/>
    <w:multiLevelType w:val="hybridMultilevel"/>
    <w:tmpl w:val="F1586540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29A15349"/>
    <w:multiLevelType w:val="hybridMultilevel"/>
    <w:tmpl w:val="C7360B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C538CD"/>
    <w:multiLevelType w:val="hybridMultilevel"/>
    <w:tmpl w:val="8CCAA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E6AB6"/>
    <w:multiLevelType w:val="hybridMultilevel"/>
    <w:tmpl w:val="B290BCD6"/>
    <w:lvl w:ilvl="0" w:tplc="CEF8C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46590"/>
    <w:multiLevelType w:val="hybridMultilevel"/>
    <w:tmpl w:val="70083F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8D812D1"/>
    <w:multiLevelType w:val="hybridMultilevel"/>
    <w:tmpl w:val="069A7DB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5A331313"/>
    <w:multiLevelType w:val="hybridMultilevel"/>
    <w:tmpl w:val="02EC7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FE4BB6"/>
    <w:multiLevelType w:val="hybridMultilevel"/>
    <w:tmpl w:val="B59C9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73A87"/>
    <w:multiLevelType w:val="hybridMultilevel"/>
    <w:tmpl w:val="84DC88B6"/>
    <w:lvl w:ilvl="0" w:tplc="CCEAB6E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5F6D19EA"/>
    <w:multiLevelType w:val="hybridMultilevel"/>
    <w:tmpl w:val="144CE94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6" w15:restartNumberingAfterBreak="0">
    <w:nsid w:val="6A0F1167"/>
    <w:multiLevelType w:val="hybridMultilevel"/>
    <w:tmpl w:val="B322B91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34225F"/>
    <w:multiLevelType w:val="hybridMultilevel"/>
    <w:tmpl w:val="94FCEAF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8730A"/>
    <w:multiLevelType w:val="hybridMultilevel"/>
    <w:tmpl w:val="40A68996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1" w15:restartNumberingAfterBreak="0">
    <w:nsid w:val="73473953"/>
    <w:multiLevelType w:val="hybridMultilevel"/>
    <w:tmpl w:val="D370F0D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 w15:restartNumberingAfterBreak="0">
    <w:nsid w:val="7AF12FF7"/>
    <w:multiLevelType w:val="hybridMultilevel"/>
    <w:tmpl w:val="2744A1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25"/>
  </w:num>
  <w:num w:numId="4">
    <w:abstractNumId w:val="14"/>
  </w:num>
  <w:num w:numId="5">
    <w:abstractNumId w:val="3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21"/>
  </w:num>
  <w:num w:numId="18">
    <w:abstractNumId w:val="19"/>
  </w:num>
  <w:num w:numId="19">
    <w:abstractNumId w:val="18"/>
  </w:num>
  <w:num w:numId="20">
    <w:abstractNumId w:val="16"/>
  </w:num>
  <w:num w:numId="21">
    <w:abstractNumId w:val="26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0"/>
  </w:num>
  <w:num w:numId="26">
    <w:abstractNumId w:val="17"/>
  </w:num>
  <w:num w:numId="27">
    <w:abstractNumId w:val="41"/>
  </w:num>
  <w:num w:numId="28">
    <w:abstractNumId w:val="31"/>
  </w:num>
  <w:num w:numId="29">
    <w:abstractNumId w:val="12"/>
  </w:num>
  <w:num w:numId="30">
    <w:abstractNumId w:val="24"/>
  </w:num>
  <w:num w:numId="31">
    <w:abstractNumId w:val="32"/>
  </w:num>
  <w:num w:numId="32">
    <w:abstractNumId w:val="29"/>
  </w:num>
  <w:num w:numId="33">
    <w:abstractNumId w:val="35"/>
  </w:num>
  <w:num w:numId="34">
    <w:abstractNumId w:val="42"/>
  </w:num>
  <w:num w:numId="35">
    <w:abstractNumId w:val="36"/>
  </w:num>
  <w:num w:numId="36">
    <w:abstractNumId w:val="28"/>
  </w:num>
  <w:num w:numId="37">
    <w:abstractNumId w:val="13"/>
  </w:num>
  <w:num w:numId="38">
    <w:abstractNumId w:val="34"/>
  </w:num>
  <w:num w:numId="39">
    <w:abstractNumId w:val="10"/>
  </w:num>
  <w:num w:numId="40">
    <w:abstractNumId w:val="23"/>
  </w:num>
  <w:num w:numId="41">
    <w:abstractNumId w:val="33"/>
  </w:num>
  <w:num w:numId="42">
    <w:abstractNumId w:val="27"/>
  </w:num>
  <w:num w:numId="43">
    <w:abstractNumId w:val="40"/>
  </w:num>
  <w:num w:numId="44">
    <w:abstractNumId w:val="38"/>
  </w:num>
  <w:num w:numId="45">
    <w:abstractNumId w:val="1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1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60"/>
    <w:rsid w:val="000931B4"/>
    <w:rsid w:val="00096534"/>
    <w:rsid w:val="000B3D69"/>
    <w:rsid w:val="000F2678"/>
    <w:rsid w:val="0011573E"/>
    <w:rsid w:val="00130223"/>
    <w:rsid w:val="00140DAE"/>
    <w:rsid w:val="00142A8B"/>
    <w:rsid w:val="0015180F"/>
    <w:rsid w:val="001540D5"/>
    <w:rsid w:val="0016597A"/>
    <w:rsid w:val="00193653"/>
    <w:rsid w:val="001A00C0"/>
    <w:rsid w:val="001A3CD0"/>
    <w:rsid w:val="00240750"/>
    <w:rsid w:val="002700D5"/>
    <w:rsid w:val="00271A7C"/>
    <w:rsid w:val="00272FC5"/>
    <w:rsid w:val="00276FA1"/>
    <w:rsid w:val="00291B4A"/>
    <w:rsid w:val="002B005A"/>
    <w:rsid w:val="002C375F"/>
    <w:rsid w:val="002C3D7E"/>
    <w:rsid w:val="00357979"/>
    <w:rsid w:val="00360B6E"/>
    <w:rsid w:val="00361DEE"/>
    <w:rsid w:val="004022AC"/>
    <w:rsid w:val="00411F8B"/>
    <w:rsid w:val="004155B4"/>
    <w:rsid w:val="00424BC3"/>
    <w:rsid w:val="00477352"/>
    <w:rsid w:val="00480C23"/>
    <w:rsid w:val="004968B5"/>
    <w:rsid w:val="004A5B63"/>
    <w:rsid w:val="004B5C09"/>
    <w:rsid w:val="004D41A9"/>
    <w:rsid w:val="004E227E"/>
    <w:rsid w:val="005213CF"/>
    <w:rsid w:val="00554276"/>
    <w:rsid w:val="00593E58"/>
    <w:rsid w:val="005A45D2"/>
    <w:rsid w:val="005C2E4E"/>
    <w:rsid w:val="005D5B5A"/>
    <w:rsid w:val="00616B41"/>
    <w:rsid w:val="00620AE8"/>
    <w:rsid w:val="0064628C"/>
    <w:rsid w:val="00680296"/>
    <w:rsid w:val="00687389"/>
    <w:rsid w:val="006928C1"/>
    <w:rsid w:val="006A2328"/>
    <w:rsid w:val="006A4341"/>
    <w:rsid w:val="006B5CC5"/>
    <w:rsid w:val="006F03D4"/>
    <w:rsid w:val="0072121D"/>
    <w:rsid w:val="00750B5D"/>
    <w:rsid w:val="00760141"/>
    <w:rsid w:val="00771C24"/>
    <w:rsid w:val="00777F26"/>
    <w:rsid w:val="00781421"/>
    <w:rsid w:val="007D5836"/>
    <w:rsid w:val="007E7F7F"/>
    <w:rsid w:val="008240DA"/>
    <w:rsid w:val="008429E5"/>
    <w:rsid w:val="008516C9"/>
    <w:rsid w:val="00865303"/>
    <w:rsid w:val="00867EA4"/>
    <w:rsid w:val="008775B7"/>
    <w:rsid w:val="00884470"/>
    <w:rsid w:val="00897D88"/>
    <w:rsid w:val="008B0DA3"/>
    <w:rsid w:val="008C677F"/>
    <w:rsid w:val="008E476B"/>
    <w:rsid w:val="00932F50"/>
    <w:rsid w:val="009921B8"/>
    <w:rsid w:val="009968F5"/>
    <w:rsid w:val="009B6318"/>
    <w:rsid w:val="009E34BD"/>
    <w:rsid w:val="009E694F"/>
    <w:rsid w:val="00A07662"/>
    <w:rsid w:val="00A9231C"/>
    <w:rsid w:val="00AA45F9"/>
    <w:rsid w:val="00AE361F"/>
    <w:rsid w:val="00B247A9"/>
    <w:rsid w:val="00B3025F"/>
    <w:rsid w:val="00B359DA"/>
    <w:rsid w:val="00B435B5"/>
    <w:rsid w:val="00B45CC7"/>
    <w:rsid w:val="00B75CFC"/>
    <w:rsid w:val="00BD489B"/>
    <w:rsid w:val="00BD7729"/>
    <w:rsid w:val="00C1643D"/>
    <w:rsid w:val="00C261A9"/>
    <w:rsid w:val="00C64648"/>
    <w:rsid w:val="00C7206A"/>
    <w:rsid w:val="00CB4045"/>
    <w:rsid w:val="00CE2341"/>
    <w:rsid w:val="00D27E19"/>
    <w:rsid w:val="00D31AB7"/>
    <w:rsid w:val="00D35D6F"/>
    <w:rsid w:val="00D6320C"/>
    <w:rsid w:val="00D844AE"/>
    <w:rsid w:val="00DC79AD"/>
    <w:rsid w:val="00DD46D2"/>
    <w:rsid w:val="00DE3A60"/>
    <w:rsid w:val="00DF2868"/>
    <w:rsid w:val="00E15657"/>
    <w:rsid w:val="00EA103D"/>
    <w:rsid w:val="00F23697"/>
    <w:rsid w:val="00F36BB7"/>
    <w:rsid w:val="00FB3809"/>
    <w:rsid w:val="00FC71D1"/>
    <w:rsid w:val="00FE3CAA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>
      <o:colormru v:ext="edit" colors="teal"/>
    </o:shapedefaults>
    <o:shapelayout v:ext="edit">
      <o:idmap v:ext="edit" data="1"/>
    </o:shapelayout>
  </w:shapeDefaults>
  <w:decimalSymbol w:val="."/>
  <w:listSeparator w:val=","/>
  <w14:docId w14:val="1EF7F5CB"/>
  <w15:docId w15:val="{554F1F7D-1239-418C-8831-CEBF11F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A60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NoSpacing">
    <w:name w:val="No Spacing"/>
    <w:link w:val="NoSpacingChar"/>
    <w:uiPriority w:val="1"/>
    <w:qFormat/>
    <w:rsid w:val="006A2328"/>
    <w:pPr>
      <w:ind w:left="187"/>
    </w:pPr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C9"/>
    <w:rPr>
      <w:rFonts w:asciiTheme="minorHAnsi" w:hAnsiTheme="minorHAns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232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le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216CE-F103-48A2-9AB9-41A3E43F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</Template>
  <TotalTime>9</TotalTime>
  <Pages>1</Pages>
  <Words>135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Chelle</dc:creator>
  <cp:lastModifiedBy>Michelle OHara</cp:lastModifiedBy>
  <cp:revision>5</cp:revision>
  <cp:lastPrinted>2018-02-12T17:00:00Z</cp:lastPrinted>
  <dcterms:created xsi:type="dcterms:W3CDTF">2018-10-10T22:29:00Z</dcterms:created>
  <dcterms:modified xsi:type="dcterms:W3CDTF">2018-10-10T22:45:00Z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